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26/B/SST/130201-11/20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KMA 11 Erweiterung Speisesaal: Los 12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